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6"/>
          <w:szCs w:val="16"/>
        </w:rPr>
      </w:pP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4"/>
          <w:szCs w:val="16"/>
        </w:rPr>
      </w:pPr>
      <w:r w:rsidRPr="00364442">
        <w:rPr>
          <w:rFonts w:asciiTheme="majorHAnsi" w:hAnsiTheme="majorHAnsi" w:cs="Tahoma"/>
          <w:spacing w:val="20"/>
          <w:sz w:val="14"/>
          <w:szCs w:val="16"/>
        </w:rPr>
        <w:t>REGIONE AUTONOMA FRIULI VENEZIA GIULIA</w:t>
      </w: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spacing w:val="20"/>
          <w:sz w:val="14"/>
          <w:szCs w:val="16"/>
        </w:rPr>
      </w:pPr>
      <w:r w:rsidRPr="00364442">
        <w:rPr>
          <w:rFonts w:asciiTheme="majorHAnsi" w:hAnsiTheme="majorHAnsi" w:cs="Tahoma"/>
          <w:spacing w:val="20"/>
          <w:sz w:val="14"/>
          <w:szCs w:val="16"/>
        </w:rPr>
        <w:t>SERVIZIO SANITARIO REGIONALE</w:t>
      </w:r>
    </w:p>
    <w:p w:rsidR="0012275B" w:rsidRPr="00364442" w:rsidRDefault="0012275B" w:rsidP="0012275B">
      <w:pPr>
        <w:ind w:left="-108"/>
        <w:jc w:val="center"/>
        <w:rPr>
          <w:rFonts w:asciiTheme="majorHAnsi" w:hAnsiTheme="majorHAnsi" w:cs="Tahoma"/>
          <w:b/>
          <w:color w:val="003366"/>
          <w:spacing w:val="20"/>
          <w:sz w:val="20"/>
        </w:rPr>
      </w:pPr>
    </w:p>
    <w:p w:rsidR="00A82EAE" w:rsidRPr="00364442" w:rsidRDefault="00A82EAE">
      <w:pPr>
        <w:rPr>
          <w:rFonts w:asciiTheme="majorHAnsi" w:hAnsiTheme="majorHAnsi"/>
        </w:rPr>
      </w:pPr>
    </w:p>
    <w:p w:rsidR="00A82EAE" w:rsidRDefault="00A82EAE">
      <w:pPr>
        <w:rPr>
          <w:rFonts w:asciiTheme="majorHAnsi" w:hAnsiTheme="majorHAnsi"/>
        </w:rPr>
      </w:pPr>
    </w:p>
    <w:p w:rsidR="002949E3" w:rsidRPr="008F4A76" w:rsidRDefault="002949E3" w:rsidP="002949E3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8F4A76">
        <w:rPr>
          <w:rFonts w:asciiTheme="majorHAnsi" w:hAnsiTheme="majorHAnsi"/>
          <w:b/>
          <w:bCs/>
          <w:color w:val="000000"/>
          <w:sz w:val="22"/>
          <w:szCs w:val="22"/>
        </w:rPr>
        <w:t>PATTO DI INTEGRITÀ IN MATERIA DI CONTRATTI PUBBLICI</w:t>
      </w:r>
    </w:p>
    <w:p w:rsidR="002949E3" w:rsidRPr="008F4A76" w:rsidRDefault="002949E3" w:rsidP="002949E3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2"/>
          <w:szCs w:val="22"/>
        </w:rPr>
      </w:pP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Il/La sottoscritto/a 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________________________________________________________________</w:t>
      </w: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 xml:space="preserve">nato a ____________________________________________ 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(Prov. _____________) 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il 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_____________________</w:t>
      </w:r>
    </w:p>
    <w:p w:rsid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e residente a_________________________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</w:t>
      </w:r>
      <w:r>
        <w:rPr>
          <w:rFonts w:asciiTheme="majorHAnsi" w:hAnsiTheme="majorHAnsi"/>
          <w:bCs/>
          <w:color w:val="000000"/>
          <w:sz w:val="22"/>
          <w:szCs w:val="22"/>
        </w:rPr>
        <w:t>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in via 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__________________n._</w:t>
      </w:r>
      <w:r>
        <w:rPr>
          <w:rFonts w:asciiTheme="majorHAnsi" w:hAnsiTheme="majorHAnsi"/>
          <w:bCs/>
          <w:color w:val="000000"/>
          <w:sz w:val="22"/>
          <w:szCs w:val="22"/>
        </w:rPr>
        <w:t>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</w:t>
      </w:r>
      <w:r>
        <w:rPr>
          <w:rFonts w:asciiTheme="majorHAnsi" w:hAnsiTheme="majorHAnsi"/>
          <w:bCs/>
          <w:color w:val="000000"/>
          <w:sz w:val="22"/>
          <w:szCs w:val="22"/>
        </w:rPr>
        <w:t>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</w:t>
      </w:r>
      <w:r>
        <w:rPr>
          <w:rFonts w:asciiTheme="majorHAnsi" w:hAnsiTheme="majorHAnsi"/>
          <w:bCs/>
          <w:color w:val="000000"/>
          <w:sz w:val="22"/>
          <w:szCs w:val="22"/>
        </w:rPr>
        <w:t>,</w:t>
      </w:r>
    </w:p>
    <w:p w:rsid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in qualità di __________________________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</w:t>
      </w:r>
    </w:p>
    <w:p w:rsidR="005B7835" w:rsidRPr="005B7835" w:rsidRDefault="005B7835" w:rsidP="005B7835">
      <w:pPr>
        <w:tabs>
          <w:tab w:val="center" w:pos="5103"/>
        </w:tabs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i/>
          <w:color w:val="000000"/>
          <w:sz w:val="16"/>
          <w:szCs w:val="16"/>
        </w:rPr>
      </w:pPr>
      <w:r>
        <w:rPr>
          <w:rFonts w:asciiTheme="majorHAnsi" w:hAnsiTheme="majorHAnsi"/>
          <w:bCs/>
          <w:color w:val="000000"/>
          <w:sz w:val="22"/>
          <w:szCs w:val="22"/>
        </w:rPr>
        <w:tab/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(</w:t>
      </w:r>
      <w:r w:rsidR="004D65F5">
        <w:rPr>
          <w:rFonts w:asciiTheme="majorHAnsi" w:hAnsiTheme="majorHAnsi"/>
          <w:bCs/>
          <w:i/>
          <w:color w:val="000000"/>
          <w:sz w:val="16"/>
          <w:szCs w:val="16"/>
        </w:rPr>
        <w:t>Legale rappresentante</w:t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, procuratore, ecc.)</w:t>
      </w: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>
        <w:rPr>
          <w:rFonts w:asciiTheme="majorHAnsi" w:hAnsiTheme="majorHAnsi"/>
          <w:bCs/>
          <w:color w:val="000000"/>
          <w:sz w:val="22"/>
          <w:szCs w:val="22"/>
        </w:rPr>
        <w:t>d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ella Ditta/Società ___________________________________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</w:t>
      </w:r>
    </w:p>
    <w:p w:rsidR="002949E3" w:rsidRPr="00EA085C" w:rsidRDefault="002949E3" w:rsidP="00EA085C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CON RIFERIMENTO ALLA PROCEDURA DI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 xml:space="preserve">GARA ID__________________________ PER </w:t>
      </w:r>
      <w:smartTag w:uri="urn:schemas-microsoft-com:office:smarttags" w:element="PersonName">
        <w:smartTagPr>
          <w:attr w:name="ProductID" w:val="LA STIPULA DI"/>
        </w:smartTagPr>
        <w:smartTag w:uri="urn:schemas-microsoft-com:office:smarttags" w:element="PersonName">
          <w:smartTagPr>
            <w:attr w:name="ProductID" w:val="LA STIPULA"/>
          </w:smartTagPr>
          <w:r w:rsidR="00EA085C" w:rsidRPr="00EA085C">
            <w:rPr>
              <w:rFonts w:asciiTheme="majorHAnsi" w:hAnsiTheme="majorHAnsi"/>
              <w:bCs/>
              <w:color w:val="000000"/>
              <w:sz w:val="22"/>
              <w:szCs w:val="22"/>
            </w:rPr>
            <w:t>LA STIPULA</w:t>
          </w:r>
        </w:smartTag>
        <w:r w:rsidR="00EA085C" w:rsidRPr="00EA085C">
          <w:rPr>
            <w:rFonts w:asciiTheme="majorHAnsi" w:hAnsiTheme="majorHAnsi"/>
            <w:bCs/>
            <w:color w:val="000000"/>
            <w:sz w:val="22"/>
            <w:szCs w:val="22"/>
          </w:rPr>
          <w:t xml:space="preserve"> </w:t>
        </w:r>
        <w:proofErr w:type="spellStart"/>
        <w:r w:rsidR="00EA085C" w:rsidRPr="00EA085C">
          <w:rPr>
            <w:rFonts w:asciiTheme="majorHAnsi" w:hAnsiTheme="majorHAnsi"/>
            <w:bCs/>
            <w:color w:val="000000"/>
            <w:sz w:val="22"/>
            <w:szCs w:val="22"/>
          </w:rPr>
          <w:t>DI</w:t>
        </w:r>
      </w:smartTag>
      <w:proofErr w:type="spellEnd"/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UN </w:t>
      </w:r>
      <w:r w:rsidR="008B5C52">
        <w:rPr>
          <w:rFonts w:asciiTheme="majorHAnsi" w:hAnsiTheme="majorHAnsi"/>
          <w:bCs/>
          <w:color w:val="000000"/>
          <w:sz w:val="22"/>
          <w:szCs w:val="22"/>
        </w:rPr>
        <w:t>CONTRATTO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PER L’AFFIDAMENTO DI_____________________________________________________________________  </w:t>
      </w: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INDETTA CON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>DETERMINAZIONE DIRIGENZIALE DELL’EGAS N._______________ DEL ____________________</w:t>
      </w:r>
    </w:p>
    <w:p w:rsidR="00EA085C" w:rsidRPr="00EA085C" w:rsidRDefault="002949E3" w:rsidP="00EA085C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bCs/>
          <w:color w:val="000000"/>
          <w:sz w:val="22"/>
          <w:szCs w:val="22"/>
        </w:rPr>
      </w:pPr>
      <w:r w:rsidRPr="00EA085C">
        <w:rPr>
          <w:rFonts w:asciiTheme="majorHAnsi" w:hAnsiTheme="majorHAnsi"/>
          <w:bCs/>
          <w:color w:val="000000"/>
          <w:sz w:val="22"/>
          <w:szCs w:val="22"/>
        </w:rPr>
        <w:t>DICHIARA</w:t>
      </w:r>
    </w:p>
    <w:p w:rsidR="00EE2B47" w:rsidRDefault="002949E3" w:rsidP="007E0581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EA085C">
        <w:rPr>
          <w:rFonts w:asciiTheme="majorHAnsi" w:hAnsiTheme="majorHAnsi"/>
          <w:bCs/>
          <w:color w:val="000000"/>
          <w:sz w:val="22"/>
          <w:szCs w:val="22"/>
        </w:rPr>
        <w:t>DI ACCETTARE IL SEGUENTE</w:t>
      </w:r>
      <w:r w:rsidR="007E0581">
        <w:rPr>
          <w:rFonts w:asciiTheme="majorHAnsi" w:hAnsiTheme="majorHAnsi"/>
          <w:bCs/>
          <w:color w:val="000000"/>
          <w:sz w:val="22"/>
          <w:szCs w:val="22"/>
        </w:rPr>
        <w:t xml:space="preserve"> PATTO D’INTEGRITA’</w:t>
      </w: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APPROVATO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>DALL’ENTE PER LA GESTIONE ACCENTRATA DEI SERVIZI CONDIVISI CON DECRETO N.</w:t>
      </w:r>
      <w:r w:rsidR="00D77207"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="007E0581" w:rsidRPr="007E0581">
        <w:rPr>
          <w:rFonts w:asciiTheme="majorHAnsi" w:hAnsiTheme="majorHAnsi"/>
          <w:bCs/>
          <w:color w:val="000000"/>
          <w:sz w:val="22"/>
          <w:szCs w:val="22"/>
        </w:rPr>
        <w:t>71</w:t>
      </w:r>
      <w:r w:rsidR="00EA085C"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DEL </w:t>
      </w:r>
      <w:r w:rsidR="007E0581" w:rsidRPr="007E0581">
        <w:rPr>
          <w:rFonts w:asciiTheme="majorHAnsi" w:hAnsiTheme="majorHAnsi"/>
          <w:bCs/>
          <w:color w:val="000000"/>
          <w:sz w:val="22"/>
          <w:szCs w:val="22"/>
        </w:rPr>
        <w:t>09.12.2015</w:t>
      </w:r>
      <w:r w:rsidR="00EA085C"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</w:p>
    <w:p w:rsidR="003559F4" w:rsidRPr="00EA085C" w:rsidRDefault="007E0581" w:rsidP="00EE2B47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color w:val="000000"/>
          <w:sz w:val="22"/>
          <w:szCs w:val="22"/>
        </w:rPr>
      </w:pPr>
      <w:bookmarkStart w:id="0" w:name="_GoBack"/>
      <w:bookmarkEnd w:id="0"/>
      <w:r>
        <w:rPr>
          <w:rFonts w:asciiTheme="majorHAnsi" w:hAnsiTheme="majorHAnsi"/>
          <w:bCs/>
          <w:color w:val="000000"/>
          <w:sz w:val="22"/>
          <w:szCs w:val="22"/>
        </w:rPr>
        <w:t>“</w:t>
      </w: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PATTO D’INTEGRITA’ IN MATERIA DI CONTRATTI</w:t>
      </w:r>
      <w:r>
        <w:rPr>
          <w:rFonts w:asciiTheme="majorHAnsi" w:hAnsiTheme="majorHAnsi"/>
          <w:b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PUBBLICI</w:t>
      </w:r>
      <w:r>
        <w:rPr>
          <w:rFonts w:asciiTheme="majorHAnsi" w:hAnsiTheme="majorHAnsi"/>
          <w:b/>
          <w:bCs/>
          <w:color w:val="000000"/>
          <w:sz w:val="22"/>
          <w:szCs w:val="22"/>
        </w:rPr>
        <w:t>”</w:t>
      </w:r>
    </w:p>
    <w:p w:rsidR="007E0581" w:rsidRPr="007E0581" w:rsidRDefault="007E0581" w:rsidP="007E0581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1 – FINALITÀ</w:t>
      </w:r>
    </w:p>
    <w:p w:rsidR="007E0581" w:rsidRPr="007E0581" w:rsidRDefault="007E0581" w:rsidP="0005552F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1. Il presente Patto d’integrità stabilisce la reciproca e formale obbligazione </w:t>
      </w:r>
      <w:r w:rsidRPr="0005552F">
        <w:rPr>
          <w:rFonts w:asciiTheme="majorHAnsi" w:hAnsiTheme="majorHAnsi"/>
          <w:bCs/>
          <w:color w:val="000000"/>
          <w:sz w:val="22"/>
          <w:szCs w:val="22"/>
          <w:highlight w:val="yellow"/>
        </w:rPr>
        <w:t xml:space="preserve">tra </w:t>
      </w:r>
      <w:r w:rsidR="008B5C52" w:rsidRPr="0005552F">
        <w:rPr>
          <w:rFonts w:asciiTheme="majorHAnsi" w:hAnsiTheme="majorHAnsi"/>
          <w:bCs/>
          <w:color w:val="000000"/>
          <w:sz w:val="22"/>
          <w:szCs w:val="22"/>
          <w:highlight w:val="yellow"/>
        </w:rPr>
        <w:t xml:space="preserve">Direzione </w:t>
      </w:r>
      <w:r w:rsidR="0005552F" w:rsidRPr="0005552F">
        <w:rPr>
          <w:rFonts w:asciiTheme="majorHAnsi" w:hAnsiTheme="majorHAnsi"/>
          <w:bCs/>
          <w:color w:val="000000"/>
          <w:sz w:val="22"/>
          <w:szCs w:val="22"/>
          <w:highlight w:val="yellow"/>
        </w:rPr>
        <w:t>Centrale Salute, Integrazione Socio Sanitaria, Politiche Sociali e Famiglia</w:t>
      </w:r>
      <w:r w:rsidR="0005552F"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(di seguito </w:t>
      </w:r>
      <w:r w:rsidR="0005552F">
        <w:rPr>
          <w:rFonts w:asciiTheme="majorHAnsi" w:hAnsiTheme="majorHAnsi"/>
          <w:bCs/>
          <w:color w:val="000000"/>
          <w:sz w:val="22"/>
          <w:szCs w:val="22"/>
        </w:rPr>
        <w:t>Direzione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per brevità) e l’operatore economico (O.E. per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brevità) a conformare i propri comportamenti ai principi di lealtà, trasparenza e correttezza, nonché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l’espresso impegno anticorruzione di non offrire, accettare o richiedere somme di denaro o qualsiasi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altra ricompensa, vantaggio o beneficio e comunque a non compiere alcun atto volto ad influenzare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indebitamente o a distorcere il corretto svolgersi della procedura in oggetto.</w:t>
      </w:r>
    </w:p>
    <w:p w:rsidR="007E0581" w:rsidRPr="0005552F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05552F">
        <w:rPr>
          <w:rFonts w:asciiTheme="majorHAnsi" w:hAnsiTheme="majorHAnsi"/>
          <w:bCs/>
          <w:color w:val="000000"/>
          <w:sz w:val="22"/>
          <w:szCs w:val="22"/>
        </w:rPr>
        <w:t>ART. 2 – AMBITO DI APPLICAZIONE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Il presente Patto d’Integrità regola i comportamenti degli O.E. e dei dipendenti dell</w:t>
      </w:r>
      <w:r w:rsidR="0005552F">
        <w:rPr>
          <w:rFonts w:asciiTheme="majorHAnsi" w:hAnsiTheme="majorHAnsi"/>
          <w:bCs/>
          <w:color w:val="000000"/>
          <w:sz w:val="22"/>
          <w:szCs w:val="22"/>
        </w:rPr>
        <w:t xml:space="preserve">a </w:t>
      </w:r>
      <w:r w:rsidR="0005552F" w:rsidRPr="00D91133">
        <w:rPr>
          <w:rFonts w:asciiTheme="majorHAnsi" w:hAnsiTheme="majorHAnsi"/>
          <w:bCs/>
          <w:color w:val="000000"/>
          <w:sz w:val="22"/>
          <w:szCs w:val="22"/>
          <w:highlight w:val="yellow"/>
        </w:rPr>
        <w:t>Direzione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nell’ambito</w:t>
      </w:r>
      <w:r w:rsidR="0005552F"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delle procedure di affidamento e gestione degli appalti di servizi e forniture di cui al D. 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Lgs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>. n.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="00272284">
        <w:rPr>
          <w:rFonts w:asciiTheme="majorHAnsi" w:hAnsiTheme="majorHAnsi"/>
          <w:bCs/>
          <w:color w:val="000000"/>
          <w:sz w:val="22"/>
          <w:szCs w:val="22"/>
        </w:rPr>
        <w:t>50/2016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Il Patto d’integrità è da considerarsi allegato alla documentazione di ogni procedura di affidamento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="00D91133">
        <w:rPr>
          <w:rFonts w:asciiTheme="majorHAnsi" w:hAnsiTheme="majorHAnsi"/>
          <w:bCs/>
          <w:color w:val="000000"/>
          <w:sz w:val="22"/>
          <w:szCs w:val="22"/>
        </w:rPr>
        <w:t xml:space="preserve">messa in atto </w:t>
      </w:r>
      <w:r w:rsidR="00D91133" w:rsidRPr="00D91133">
        <w:rPr>
          <w:rFonts w:asciiTheme="majorHAnsi" w:hAnsiTheme="majorHAnsi"/>
          <w:bCs/>
          <w:color w:val="000000"/>
          <w:sz w:val="22"/>
          <w:szCs w:val="22"/>
          <w:highlight w:val="yellow"/>
        </w:rPr>
        <w:t>dalla Direzione</w:t>
      </w:r>
      <w:r w:rsidR="00D91133"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e ne costituisce parte integrante; costituisce altresì parte integrante di ogni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contratto/convenzione stipulato dall’EGAS.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L’espressa accettazione dello stesso costituisce condizione di ammissione alle procedure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affidamento; tale condizione deve essere esplicitamente prevista nei bandi di gara e nelle lettere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invito.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4. Una copia del Patto d’integrità, sottoscritta per accettazione dal legale rappresentante dell’O.E.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concorrente, deve essere consegnata unitamente alla documentazione amministrativa richiesta ai fini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della procedura di affidamento.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5. Per i consorzi ordinari o raggruppamenti temporanei l’obbligo riguarda tutti i consorziati 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partecipanti al raggruppamento o consorzio.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3 – OBBLIGHI DEGLI OPERATORI ECONOMICI NEI CONFRONTI DELLA STAZIONE APPALTANTE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In sede di affidamento di contratti di servizi e forniture l’O.E.: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a) si obbliga a non ricorrere ad alcuna mediazione o altra opera di terzi finalizzata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all’aggiudicazione e/o gestione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b) dichiara di non avere influenzato il procedimento amministrativo diretto a stabilire il contenuto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 bando o di altro atto equipollente, al fine di condizionare le modalità di scelta del contraente da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parte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lastRenderedPageBreak/>
        <w:t>dell’Amministrazione aggiudicatrice e di non aver corrisposto né promesso di corrispondere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ad alcuno - e s’impegna a non corrispondere né promettere di corrispondere ad alcuno -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direttamente o tramite terzi, ivi compresi i soggetti collegati o controllati, somme di denaro o altra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utilità finalizzate a facilitare l’aggiudicazione e/o gestione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c) dichiara, con riferimento alla specifica procedura di affidamento, di non avere in corso né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avere praticato intese e/o pratiche restrittive della concorrenza del mercato vietate ai sensi della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normativa vigente, ivi inclusi gli artt. 101 e segg. del Trattato sul Funzionamento dell’Unione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Europea (TFUE) e gli artt. 2 e segg. della L. 287/1990, e che l’offerta è stata predisposta nel pieno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rispetto della predetta normativa; dichiara altresì, che non si è accordato e non si accorderà con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altri partecipanti alle procedure per limitare con mezzi illeciti la concorrenza;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d) si impegna a segnalare all’Amministrazione aggiudicatrice qualsiasi illecito tentativo da parte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terzi di turbare o distorcere le fasi di svolgimento della procedura di affidamento e/o l’esecuzione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e) si impegna a segnalare all’Amministrazione aggiudicatrice qualsiasi illecita richiesta o pretesa da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 dei dipendenti dell’EGAS o di chiunque possa influenzare le decisioni relative alla procedura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 affidamento o all’esecuzione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f) si obbliga ad informare puntualmente tutto il personale, di cui si avvale, del presente Patto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integrità e degli obblighi in esso contenuti e a vigilare affinché gli impegni sopra indicati siano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osservati da tutti i collaboratori e dipendenti nell’esercizio dei compiti loro assegnati;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g) assicura di collaborare con le forze di polizia, denunciando ogni tentativo di estorsione,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intimidazione o condizionamento di natura criminale.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Nelle fasi successive all’aggiudicazione, gli obblighi si intendono riferiti all’aggiudicatario il quale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avrà l’onere di pretenderne il rispetto anche dai propri subcontraenti. A tal fine, la clausola che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prevede il rispetto degli obblighi di cui al presente patto sarà inserita nei contratti stipulati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dall’appaltatore con i propri subcontraenti.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4 – OBBLIGHI DELL’AMMINISTRAZIONE AGGIUDICATRICE.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L’Amministrazione aggiudicatrice si obbliga a rispettare i principi di lealtà, trasparenza e correttezza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 ad attivare i procedimenti disciplinari nei confronti del personale a vario titolo intervenuto nel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procedimento di affidamento e nell’esecuzione del contratto in caso di violazione di detti principi e, in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particolare, qualora riscontri la violazione dei contenuti dell’art. 4 “Regali, compensi e altre utilità”,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dell’art. 6 “Comunicazione degli interessi finanziari e conflitti d’interesse”, dell’art. 7 “Obbligo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astensione”, dell’art. 8 “Prevenzione della Corruzione”, dell’art. 13 “Disposizioni particolari per 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dirigenti” e dell’art. 14 “Contratti e altri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atti negoziali” del D.P.R. 16.04.2013, n. 62, Regolamento recante codice di comportamento dei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dipendenti pubblici.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In particolare l’Amministrazione aggiudicatrice assume l’espresso impegno anticorruzione di non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offrire, accettare o richiedere somme di denaro o qualsiasi altra ricompensa, vantaggio o beneficio, sia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direttamente che indirettamente tramite intermediari, al fine dell'assegnazione del contratto e/o al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fine di distorcerne la relativa corretta esecuzione.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L’Amministrazione aggiudicatrice pubblica sul proprio sito internet i dati riguardanti la procedura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 affidamento, ai sensi della normativa in materia di trasparenza.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5 – VIOLAZIONE DEL PATTO D’INTEGRITÀ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La violazione è dichiarata in esito ad un procedimento di verifica in cui venga garantito adeguato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contradditorio con l’O.E. interessato.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La violazione da parte dell’O.E., sia in veste di concorrente che di aggiudicatario, di uno degli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impegni previsti dall’articolo 3 può comportare, secondo la gravità della violazione accertata e la fase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 cui la violazione è accertata: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a) l’esclusione dalla procedura di affidamento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b) la risoluzione di diritto del contratto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L’Amministrazione aggiudicatrice può non avvalersi della risoluzione del contratto qualora la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ritenga pregiudizievole agli interessi pubblici, quali indicati dall’art. 121, comma 2, d.lgs.104/2010. È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fatto salvo in ogni caso l’eventuale diritto al risarcimento del danno.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4. L’Amministrazione aggiudicatrice segnala agli Enti del Servizio Sanitario Regionale di cui alla L.R. n.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17/2014 l’O.E. che abbia violato uno degli impegni previsti dall’articolo 3. L’Amministrazione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aggiudicatrice tiene conto della violazione degli impegni anticorruzione assunti con l’accettazione del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lastRenderedPageBreak/>
        <w:t>presente Patto di integrità anche ai fini delle future valutazioni relative all’esclusione degli operatori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economici dalle procedure di affidamento previste dall’articolo 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80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, comma 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5, lett. c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) D.Lgs.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50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/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2016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5. In ogni caso, alla dichiarazione di violazione consegue la segnalazione del fatto all’Autorità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Nazionale Anticorruzione ed alle competenti autorità.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7 – EFFICACIA DEL PATTO D’INTEGRITÀ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Il presente Patto di integrità e le sanzioni applicabili resteranno in vigore sino alla completa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esecuzione del contratto assegnato a seguito della procedura di affidamento.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8 – NORMA FINALE</w:t>
      </w:r>
    </w:p>
    <w:p w:rsidR="004D65F5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Ogni controversia relativa all’interpretazione, all’esecuzione e validità del presente Patto di integrità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tra l’EGAS e gli operatori economici partecipanti alle procedure di affidamento dei contratti pubblici,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sarà risolta dall’Autorità Giudiziaria competente.</w:t>
      </w:r>
    </w:p>
    <w:p w:rsidR="00EA085C" w:rsidRPr="007E0581" w:rsidRDefault="00EA085C" w:rsidP="007E0581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</w:p>
    <w:p w:rsidR="004D65F5" w:rsidRPr="007E0581" w:rsidRDefault="004D65F5" w:rsidP="00D17B0E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Data, _____________________________________</w:t>
      </w:r>
    </w:p>
    <w:p w:rsidR="004D65F5" w:rsidRDefault="004D65F5" w:rsidP="004D65F5">
      <w:pPr>
        <w:tabs>
          <w:tab w:val="center" w:pos="680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</w:rPr>
      </w:pPr>
      <w:r>
        <w:rPr>
          <w:rFonts w:asciiTheme="majorHAnsi" w:hAnsiTheme="majorHAnsi"/>
          <w:bCs/>
          <w:color w:val="000000"/>
        </w:rPr>
        <w:tab/>
        <w:t>_______________________________________________</w:t>
      </w:r>
    </w:p>
    <w:p w:rsidR="004D65F5" w:rsidRPr="004D65F5" w:rsidRDefault="004D65F5" w:rsidP="004D65F5">
      <w:pPr>
        <w:tabs>
          <w:tab w:val="center" w:pos="680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</w:rPr>
      </w:pPr>
      <w:r>
        <w:rPr>
          <w:rFonts w:asciiTheme="majorHAnsi" w:hAnsiTheme="majorHAnsi"/>
          <w:bCs/>
          <w:color w:val="000000"/>
        </w:rPr>
        <w:tab/>
      </w:r>
      <w:r w:rsidRPr="004D65F5">
        <w:rPr>
          <w:rFonts w:asciiTheme="majorHAnsi" w:hAnsiTheme="majorHAnsi"/>
          <w:bCs/>
          <w:i/>
          <w:color w:val="000000"/>
          <w:sz w:val="16"/>
          <w:szCs w:val="16"/>
        </w:rPr>
        <w:t xml:space="preserve">Firma del </w:t>
      </w:r>
      <w:r>
        <w:rPr>
          <w:rFonts w:asciiTheme="majorHAnsi" w:hAnsiTheme="majorHAnsi"/>
          <w:bCs/>
          <w:i/>
          <w:color w:val="000000"/>
          <w:sz w:val="16"/>
          <w:szCs w:val="16"/>
        </w:rPr>
        <w:t>Legale rappresentante</w:t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, procuratore, ecc.</w:t>
      </w:r>
    </w:p>
    <w:sectPr w:rsidR="004D65F5" w:rsidRPr="004D65F5" w:rsidSect="000C7BE1">
      <w:headerReference w:type="default" r:id="rId8"/>
      <w:footerReference w:type="default" r:id="rId9"/>
      <w:headerReference w:type="first" r:id="rId10"/>
      <w:pgSz w:w="11906" w:h="16838"/>
      <w:pgMar w:top="1105" w:right="1134" w:bottom="1134" w:left="1134" w:header="142" w:footer="82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284" w:rsidRDefault="00272284" w:rsidP="006809D4">
      <w:r>
        <w:separator/>
      </w:r>
    </w:p>
  </w:endnote>
  <w:endnote w:type="continuationSeparator" w:id="0">
    <w:p w:rsidR="00272284" w:rsidRDefault="00272284" w:rsidP="00680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3741138"/>
      <w:docPartObj>
        <w:docPartGallery w:val="Page Numbers (Bottom of Page)"/>
        <w:docPartUnique/>
      </w:docPartObj>
    </w:sdtPr>
    <w:sdtEndPr>
      <w:rPr>
        <w:rFonts w:ascii="Cambria" w:hAnsi="Cambria"/>
        <w:sz w:val="22"/>
      </w:rPr>
    </w:sdtEndPr>
    <w:sdtContent>
      <w:p w:rsidR="00272284" w:rsidRPr="00801019" w:rsidRDefault="00BF09E8">
        <w:pPr>
          <w:pStyle w:val="Pidipagina"/>
          <w:jc w:val="right"/>
          <w:rPr>
            <w:rFonts w:ascii="Cambria" w:hAnsi="Cambria"/>
            <w:sz w:val="22"/>
          </w:rPr>
        </w:pPr>
        <w:r w:rsidRPr="00801019">
          <w:rPr>
            <w:rFonts w:ascii="Cambria" w:hAnsi="Cambria"/>
            <w:sz w:val="22"/>
          </w:rPr>
          <w:fldChar w:fldCharType="begin"/>
        </w:r>
        <w:r w:rsidR="00272284" w:rsidRPr="00801019">
          <w:rPr>
            <w:rFonts w:ascii="Cambria" w:hAnsi="Cambria"/>
            <w:sz w:val="22"/>
          </w:rPr>
          <w:instrText>PAGE   \* MERGEFORMAT</w:instrText>
        </w:r>
        <w:r w:rsidRPr="00801019">
          <w:rPr>
            <w:rFonts w:ascii="Cambria" w:hAnsi="Cambria"/>
            <w:sz w:val="22"/>
          </w:rPr>
          <w:fldChar w:fldCharType="separate"/>
        </w:r>
        <w:r w:rsidR="00244948">
          <w:rPr>
            <w:rFonts w:ascii="Cambria" w:hAnsi="Cambria"/>
            <w:noProof/>
            <w:sz w:val="22"/>
          </w:rPr>
          <w:t>3</w:t>
        </w:r>
        <w:r w:rsidRPr="00801019">
          <w:rPr>
            <w:rFonts w:ascii="Cambria" w:hAnsi="Cambria"/>
            <w:sz w:val="22"/>
          </w:rPr>
          <w:fldChar w:fldCharType="end"/>
        </w:r>
      </w:p>
    </w:sdtContent>
  </w:sdt>
  <w:p w:rsidR="00272284" w:rsidRPr="00801019" w:rsidRDefault="00272284" w:rsidP="0080101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284" w:rsidRDefault="00272284" w:rsidP="006809D4">
      <w:r>
        <w:separator/>
      </w:r>
    </w:p>
  </w:footnote>
  <w:footnote w:type="continuationSeparator" w:id="0">
    <w:p w:rsidR="00272284" w:rsidRDefault="00272284" w:rsidP="006809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Borders>
        <w:insideH w:val="single" w:sz="4" w:space="0" w:color="auto"/>
      </w:tblBorders>
      <w:tblLook w:val="01E0"/>
    </w:tblPr>
    <w:tblGrid>
      <w:gridCol w:w="2938"/>
      <w:gridCol w:w="6985"/>
    </w:tblGrid>
    <w:tr w:rsidR="00272284" w:rsidTr="000C7BE1">
      <w:trPr>
        <w:trHeight w:val="148"/>
      </w:trPr>
      <w:tc>
        <w:tcPr>
          <w:tcW w:w="2938" w:type="dxa"/>
        </w:tcPr>
        <w:p w:rsidR="00272284" w:rsidRDefault="00272284" w:rsidP="00D726C2"/>
      </w:tc>
      <w:tc>
        <w:tcPr>
          <w:tcW w:w="6985" w:type="dxa"/>
        </w:tcPr>
        <w:p w:rsidR="00272284" w:rsidRDefault="00272284" w:rsidP="00D726C2"/>
        <w:p w:rsidR="00272284" w:rsidRPr="006809D4" w:rsidRDefault="00272284" w:rsidP="00D726C2">
          <w:pPr>
            <w:ind w:left="-108"/>
            <w:rPr>
              <w:rFonts w:ascii="Tahoma" w:hAnsi="Tahoma" w:cs="Tahoma"/>
              <w:sz w:val="18"/>
              <w:szCs w:val="18"/>
            </w:rPr>
          </w:pPr>
        </w:p>
        <w:p w:rsidR="00272284" w:rsidRDefault="00272284" w:rsidP="003559F4">
          <w:pPr>
            <w:ind w:left="-108"/>
            <w:jc w:val="center"/>
          </w:pPr>
        </w:p>
      </w:tc>
    </w:tr>
  </w:tbl>
  <w:p w:rsidR="00272284" w:rsidRPr="00D54DBE" w:rsidRDefault="00272284" w:rsidP="00D201CB">
    <w:pPr>
      <w:ind w:left="-108"/>
      <w:jc w:val="center"/>
      <w:rPr>
        <w:rFonts w:ascii="Tahoma" w:hAnsi="Tahoma" w:cs="Tahoma"/>
        <w:sz w:val="14"/>
        <w:szCs w:val="18"/>
      </w:rPr>
    </w:pPr>
  </w:p>
  <w:p w:rsidR="00272284" w:rsidRDefault="00272284" w:rsidP="00D54DBE">
    <w:pPr>
      <w:ind w:left="-108"/>
      <w:rPr>
        <w:rFonts w:ascii="Garamond" w:hAnsi="Garamond" w:cs="Tahoma"/>
        <w:i/>
        <w:sz w:val="16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insideH w:val="single" w:sz="4" w:space="0" w:color="auto"/>
      </w:tblBorders>
      <w:tblLook w:val="01E0"/>
    </w:tblPr>
    <w:tblGrid>
      <w:gridCol w:w="9632"/>
      <w:gridCol w:w="222"/>
    </w:tblGrid>
    <w:tr w:rsidR="00272284" w:rsidTr="00D726C2">
      <w:tc>
        <w:tcPr>
          <w:tcW w:w="9632" w:type="dxa"/>
        </w:tcPr>
        <w:p w:rsidR="00272284" w:rsidRDefault="00272284" w:rsidP="00D726C2"/>
      </w:tc>
      <w:tc>
        <w:tcPr>
          <w:tcW w:w="222" w:type="dxa"/>
        </w:tcPr>
        <w:p w:rsidR="00272284" w:rsidRDefault="00272284" w:rsidP="00D726C2"/>
      </w:tc>
    </w:tr>
  </w:tbl>
  <w:p w:rsidR="00272284" w:rsidRDefault="0027228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D6B58"/>
    <w:multiLevelType w:val="hybridMultilevel"/>
    <w:tmpl w:val="CC2420F0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9B211AC"/>
    <w:multiLevelType w:val="hybridMultilevel"/>
    <w:tmpl w:val="991683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A5C61"/>
    <w:multiLevelType w:val="hybridMultilevel"/>
    <w:tmpl w:val="F13C50C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7D641C"/>
    <w:multiLevelType w:val="hybridMultilevel"/>
    <w:tmpl w:val="25C45162"/>
    <w:lvl w:ilvl="0" w:tplc="50B217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6F1D0C"/>
    <w:multiLevelType w:val="hybridMultilevel"/>
    <w:tmpl w:val="328A61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96C0F"/>
    <w:multiLevelType w:val="hybridMultilevel"/>
    <w:tmpl w:val="A5F4FEBC"/>
    <w:lvl w:ilvl="0" w:tplc="8E9681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2266D1"/>
    <w:multiLevelType w:val="hybridMultilevel"/>
    <w:tmpl w:val="677EB0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B0675"/>
    <w:multiLevelType w:val="hybridMultilevel"/>
    <w:tmpl w:val="CBB0C2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240805"/>
    <w:multiLevelType w:val="hybridMultilevel"/>
    <w:tmpl w:val="EC8090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2E23D3"/>
    <w:multiLevelType w:val="hybridMultilevel"/>
    <w:tmpl w:val="149C1964"/>
    <w:lvl w:ilvl="0" w:tplc="BDC6C9E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F89778F"/>
    <w:multiLevelType w:val="hybridMultilevel"/>
    <w:tmpl w:val="D5E0AC6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4F0CA8"/>
    <w:multiLevelType w:val="hybridMultilevel"/>
    <w:tmpl w:val="7DA82760"/>
    <w:lvl w:ilvl="0" w:tplc="DAA2F8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0403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CC51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5E0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9CF8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A6AB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CA2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A8C3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48BB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19B61AC"/>
    <w:multiLevelType w:val="hybridMultilevel"/>
    <w:tmpl w:val="789A3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D71616"/>
    <w:multiLevelType w:val="hybridMultilevel"/>
    <w:tmpl w:val="0B8672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A43226"/>
    <w:multiLevelType w:val="hybridMultilevel"/>
    <w:tmpl w:val="9DB846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6666A1"/>
    <w:multiLevelType w:val="hybridMultilevel"/>
    <w:tmpl w:val="B5122626"/>
    <w:lvl w:ilvl="0" w:tplc="51C0BD54">
      <w:start w:val="1"/>
      <w:numFmt w:val="lowerLetter"/>
      <w:lvlText w:val="%1)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5336D3"/>
    <w:multiLevelType w:val="hybridMultilevel"/>
    <w:tmpl w:val="B65800D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F85CCD"/>
    <w:multiLevelType w:val="hybridMultilevel"/>
    <w:tmpl w:val="ACB6453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EC21D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386DBA"/>
    <w:multiLevelType w:val="hybridMultilevel"/>
    <w:tmpl w:val="4320B0C6"/>
    <w:lvl w:ilvl="0" w:tplc="F522C0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ED532C"/>
    <w:multiLevelType w:val="hybridMultilevel"/>
    <w:tmpl w:val="71DEB41C"/>
    <w:lvl w:ilvl="0" w:tplc="43C07E44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3A75E5"/>
    <w:multiLevelType w:val="hybridMultilevel"/>
    <w:tmpl w:val="5066C0B0"/>
    <w:lvl w:ilvl="0" w:tplc="49361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380E15"/>
    <w:multiLevelType w:val="hybridMultilevel"/>
    <w:tmpl w:val="CFDCC7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5C632A"/>
    <w:multiLevelType w:val="hybridMultilevel"/>
    <w:tmpl w:val="13BA1E10"/>
    <w:lvl w:ilvl="0" w:tplc="6050431A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C0BEC"/>
    <w:multiLevelType w:val="hybridMultilevel"/>
    <w:tmpl w:val="645A35A2"/>
    <w:lvl w:ilvl="0" w:tplc="488C807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2562BD"/>
    <w:multiLevelType w:val="hybridMultilevel"/>
    <w:tmpl w:val="343E9D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3303EF"/>
    <w:multiLevelType w:val="hybridMultilevel"/>
    <w:tmpl w:val="0B0AE04E"/>
    <w:lvl w:ilvl="0" w:tplc="8E9681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34D5962"/>
    <w:multiLevelType w:val="hybridMultilevel"/>
    <w:tmpl w:val="B568E4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152AF6"/>
    <w:multiLevelType w:val="hybridMultilevel"/>
    <w:tmpl w:val="5CD6D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BB245B"/>
    <w:multiLevelType w:val="hybridMultilevel"/>
    <w:tmpl w:val="D1E6011C"/>
    <w:lvl w:ilvl="0" w:tplc="F82A17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BCDB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34672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9234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5611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240D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EAC4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0CFD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5A93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751A39D4"/>
    <w:multiLevelType w:val="hybridMultilevel"/>
    <w:tmpl w:val="4DFE7738"/>
    <w:lvl w:ilvl="0" w:tplc="2514F5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C225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F2C2E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FADB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6024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464D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AAD7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1C82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6603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78B45B7F"/>
    <w:multiLevelType w:val="hybridMultilevel"/>
    <w:tmpl w:val="6B1A63CC"/>
    <w:lvl w:ilvl="0" w:tplc="75E0A7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524CB3"/>
    <w:multiLevelType w:val="hybridMultilevel"/>
    <w:tmpl w:val="48904158"/>
    <w:lvl w:ilvl="0" w:tplc="8E9681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</w:num>
  <w:num w:numId="3">
    <w:abstractNumId w:val="29"/>
  </w:num>
  <w:num w:numId="4">
    <w:abstractNumId w:val="14"/>
  </w:num>
  <w:num w:numId="5">
    <w:abstractNumId w:val="25"/>
  </w:num>
  <w:num w:numId="6">
    <w:abstractNumId w:val="31"/>
  </w:num>
  <w:num w:numId="7">
    <w:abstractNumId w:val="12"/>
  </w:num>
  <w:num w:numId="8">
    <w:abstractNumId w:val="16"/>
  </w:num>
  <w:num w:numId="9">
    <w:abstractNumId w:val="22"/>
  </w:num>
  <w:num w:numId="10">
    <w:abstractNumId w:val="23"/>
  </w:num>
  <w:num w:numId="11">
    <w:abstractNumId w:val="5"/>
  </w:num>
  <w:num w:numId="12">
    <w:abstractNumId w:val="13"/>
  </w:num>
  <w:num w:numId="13">
    <w:abstractNumId w:val="2"/>
  </w:num>
  <w:num w:numId="14">
    <w:abstractNumId w:val="15"/>
  </w:num>
  <w:num w:numId="15">
    <w:abstractNumId w:val="17"/>
  </w:num>
  <w:num w:numId="16">
    <w:abstractNumId w:val="18"/>
  </w:num>
  <w:num w:numId="17">
    <w:abstractNumId w:val="10"/>
  </w:num>
  <w:num w:numId="18">
    <w:abstractNumId w:val="3"/>
  </w:num>
  <w:num w:numId="19">
    <w:abstractNumId w:val="26"/>
  </w:num>
  <w:num w:numId="20">
    <w:abstractNumId w:val="7"/>
  </w:num>
  <w:num w:numId="21">
    <w:abstractNumId w:val="20"/>
  </w:num>
  <w:num w:numId="22">
    <w:abstractNumId w:val="27"/>
  </w:num>
  <w:num w:numId="23">
    <w:abstractNumId w:val="6"/>
  </w:num>
  <w:num w:numId="24">
    <w:abstractNumId w:val="8"/>
  </w:num>
  <w:num w:numId="25">
    <w:abstractNumId w:val="4"/>
  </w:num>
  <w:num w:numId="26">
    <w:abstractNumId w:val="1"/>
  </w:num>
  <w:num w:numId="27">
    <w:abstractNumId w:val="24"/>
  </w:num>
  <w:num w:numId="28">
    <w:abstractNumId w:val="21"/>
  </w:num>
  <w:num w:numId="29">
    <w:abstractNumId w:val="19"/>
  </w:num>
  <w:num w:numId="30">
    <w:abstractNumId w:val="30"/>
  </w:num>
  <w:num w:numId="31">
    <w:abstractNumId w:val="0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A82EAE"/>
    <w:rsid w:val="000020D2"/>
    <w:rsid w:val="000078AD"/>
    <w:rsid w:val="00015FF1"/>
    <w:rsid w:val="00021198"/>
    <w:rsid w:val="0002160B"/>
    <w:rsid w:val="00021EF0"/>
    <w:rsid w:val="0002742D"/>
    <w:rsid w:val="0003011A"/>
    <w:rsid w:val="00031C3E"/>
    <w:rsid w:val="000341AB"/>
    <w:rsid w:val="00036B20"/>
    <w:rsid w:val="00040701"/>
    <w:rsid w:val="00052C9E"/>
    <w:rsid w:val="00053C36"/>
    <w:rsid w:val="00055478"/>
    <w:rsid w:val="0005552F"/>
    <w:rsid w:val="00071F5C"/>
    <w:rsid w:val="00072897"/>
    <w:rsid w:val="00082FC4"/>
    <w:rsid w:val="0008428B"/>
    <w:rsid w:val="00086C17"/>
    <w:rsid w:val="00091AD1"/>
    <w:rsid w:val="0009603B"/>
    <w:rsid w:val="00097864"/>
    <w:rsid w:val="000A5C40"/>
    <w:rsid w:val="000A7AEF"/>
    <w:rsid w:val="000A7DCA"/>
    <w:rsid w:val="000B4C17"/>
    <w:rsid w:val="000C3934"/>
    <w:rsid w:val="000C56AD"/>
    <w:rsid w:val="000C7BE1"/>
    <w:rsid w:val="000D5BED"/>
    <w:rsid w:val="000D68EA"/>
    <w:rsid w:val="000E02BA"/>
    <w:rsid w:val="000E54A4"/>
    <w:rsid w:val="000F054F"/>
    <w:rsid w:val="00101A15"/>
    <w:rsid w:val="00102469"/>
    <w:rsid w:val="00106C03"/>
    <w:rsid w:val="00111E97"/>
    <w:rsid w:val="001214C0"/>
    <w:rsid w:val="0012275B"/>
    <w:rsid w:val="001256B7"/>
    <w:rsid w:val="00127723"/>
    <w:rsid w:val="00131009"/>
    <w:rsid w:val="001359D7"/>
    <w:rsid w:val="00142502"/>
    <w:rsid w:val="00154D67"/>
    <w:rsid w:val="0015676F"/>
    <w:rsid w:val="00160480"/>
    <w:rsid w:val="0016785C"/>
    <w:rsid w:val="0017262D"/>
    <w:rsid w:val="00182DA3"/>
    <w:rsid w:val="001A1545"/>
    <w:rsid w:val="001B702C"/>
    <w:rsid w:val="001D1E9F"/>
    <w:rsid w:val="001D590D"/>
    <w:rsid w:val="001D5A5D"/>
    <w:rsid w:val="001E0435"/>
    <w:rsid w:val="001E4C60"/>
    <w:rsid w:val="001E6364"/>
    <w:rsid w:val="001F0B6B"/>
    <w:rsid w:val="001F429F"/>
    <w:rsid w:val="001F63A5"/>
    <w:rsid w:val="00210816"/>
    <w:rsid w:val="002204E4"/>
    <w:rsid w:val="002219AE"/>
    <w:rsid w:val="00226AD3"/>
    <w:rsid w:val="00226C67"/>
    <w:rsid w:val="002341DA"/>
    <w:rsid w:val="00234678"/>
    <w:rsid w:val="00234F2B"/>
    <w:rsid w:val="00244948"/>
    <w:rsid w:val="002457A9"/>
    <w:rsid w:val="00253F03"/>
    <w:rsid w:val="00257408"/>
    <w:rsid w:val="002602C7"/>
    <w:rsid w:val="002631C5"/>
    <w:rsid w:val="00272284"/>
    <w:rsid w:val="002730BC"/>
    <w:rsid w:val="00283C41"/>
    <w:rsid w:val="00285F92"/>
    <w:rsid w:val="002862EB"/>
    <w:rsid w:val="0028638D"/>
    <w:rsid w:val="0028757F"/>
    <w:rsid w:val="002949E3"/>
    <w:rsid w:val="002A10E8"/>
    <w:rsid w:val="002B5F0D"/>
    <w:rsid w:val="002B762D"/>
    <w:rsid w:val="002D796B"/>
    <w:rsid w:val="002E653F"/>
    <w:rsid w:val="002E7919"/>
    <w:rsid w:val="002F05B5"/>
    <w:rsid w:val="002F2335"/>
    <w:rsid w:val="0030453E"/>
    <w:rsid w:val="00306ADD"/>
    <w:rsid w:val="00320391"/>
    <w:rsid w:val="00320ABC"/>
    <w:rsid w:val="00320FDC"/>
    <w:rsid w:val="003273C4"/>
    <w:rsid w:val="0033056B"/>
    <w:rsid w:val="003425A6"/>
    <w:rsid w:val="003518B6"/>
    <w:rsid w:val="00351DDF"/>
    <w:rsid w:val="003559F4"/>
    <w:rsid w:val="003561EF"/>
    <w:rsid w:val="003569EA"/>
    <w:rsid w:val="00364442"/>
    <w:rsid w:val="00365257"/>
    <w:rsid w:val="00366EE8"/>
    <w:rsid w:val="0038295E"/>
    <w:rsid w:val="00390B13"/>
    <w:rsid w:val="00391E34"/>
    <w:rsid w:val="00393E0A"/>
    <w:rsid w:val="00394E11"/>
    <w:rsid w:val="003A32E7"/>
    <w:rsid w:val="003B2132"/>
    <w:rsid w:val="003C1022"/>
    <w:rsid w:val="003C6C6A"/>
    <w:rsid w:val="003C7018"/>
    <w:rsid w:val="003D5E18"/>
    <w:rsid w:val="003E1E05"/>
    <w:rsid w:val="003E3BD6"/>
    <w:rsid w:val="003E57CD"/>
    <w:rsid w:val="003F3A82"/>
    <w:rsid w:val="003F43E3"/>
    <w:rsid w:val="003F4704"/>
    <w:rsid w:val="003F4AED"/>
    <w:rsid w:val="003F7D5F"/>
    <w:rsid w:val="00403EF4"/>
    <w:rsid w:val="0040548B"/>
    <w:rsid w:val="00415623"/>
    <w:rsid w:val="00425303"/>
    <w:rsid w:val="004348A2"/>
    <w:rsid w:val="004356D3"/>
    <w:rsid w:val="004443B5"/>
    <w:rsid w:val="00450466"/>
    <w:rsid w:val="0045068D"/>
    <w:rsid w:val="0045515C"/>
    <w:rsid w:val="00463D59"/>
    <w:rsid w:val="004650BB"/>
    <w:rsid w:val="004669D4"/>
    <w:rsid w:val="0047158B"/>
    <w:rsid w:val="00475CD5"/>
    <w:rsid w:val="00476F65"/>
    <w:rsid w:val="00480BCC"/>
    <w:rsid w:val="00481627"/>
    <w:rsid w:val="004A1B41"/>
    <w:rsid w:val="004A4170"/>
    <w:rsid w:val="004A62A5"/>
    <w:rsid w:val="004A7E41"/>
    <w:rsid w:val="004B65E7"/>
    <w:rsid w:val="004B7886"/>
    <w:rsid w:val="004C1E23"/>
    <w:rsid w:val="004D58D4"/>
    <w:rsid w:val="004D65F5"/>
    <w:rsid w:val="004D7961"/>
    <w:rsid w:val="004E1967"/>
    <w:rsid w:val="004E76B2"/>
    <w:rsid w:val="004F2562"/>
    <w:rsid w:val="004F4F85"/>
    <w:rsid w:val="004F6052"/>
    <w:rsid w:val="004F72E3"/>
    <w:rsid w:val="00515ACC"/>
    <w:rsid w:val="00520D07"/>
    <w:rsid w:val="005241DA"/>
    <w:rsid w:val="0052794C"/>
    <w:rsid w:val="00534105"/>
    <w:rsid w:val="00535B15"/>
    <w:rsid w:val="00536C7F"/>
    <w:rsid w:val="00542F35"/>
    <w:rsid w:val="0054712A"/>
    <w:rsid w:val="0055106D"/>
    <w:rsid w:val="0055213C"/>
    <w:rsid w:val="005557D6"/>
    <w:rsid w:val="0055639A"/>
    <w:rsid w:val="0055720C"/>
    <w:rsid w:val="00566E3E"/>
    <w:rsid w:val="00572D01"/>
    <w:rsid w:val="00573052"/>
    <w:rsid w:val="00582AAE"/>
    <w:rsid w:val="00584A90"/>
    <w:rsid w:val="00585CDE"/>
    <w:rsid w:val="00587FC1"/>
    <w:rsid w:val="00592D43"/>
    <w:rsid w:val="00595073"/>
    <w:rsid w:val="0059576C"/>
    <w:rsid w:val="00596088"/>
    <w:rsid w:val="005A4787"/>
    <w:rsid w:val="005A6316"/>
    <w:rsid w:val="005B424F"/>
    <w:rsid w:val="005B7835"/>
    <w:rsid w:val="005C1034"/>
    <w:rsid w:val="005D3073"/>
    <w:rsid w:val="005E07F2"/>
    <w:rsid w:val="005E0FDE"/>
    <w:rsid w:val="005F4670"/>
    <w:rsid w:val="005F792F"/>
    <w:rsid w:val="00603161"/>
    <w:rsid w:val="00603617"/>
    <w:rsid w:val="0060604B"/>
    <w:rsid w:val="00614DD8"/>
    <w:rsid w:val="006178A1"/>
    <w:rsid w:val="006219E2"/>
    <w:rsid w:val="006228A4"/>
    <w:rsid w:val="00625761"/>
    <w:rsid w:val="006303C1"/>
    <w:rsid w:val="006311FB"/>
    <w:rsid w:val="00634C0E"/>
    <w:rsid w:val="00635E7E"/>
    <w:rsid w:val="0065140D"/>
    <w:rsid w:val="00652A53"/>
    <w:rsid w:val="00652C7C"/>
    <w:rsid w:val="006575DC"/>
    <w:rsid w:val="00657E5E"/>
    <w:rsid w:val="0066009B"/>
    <w:rsid w:val="00661213"/>
    <w:rsid w:val="006618FF"/>
    <w:rsid w:val="0066401C"/>
    <w:rsid w:val="00664B30"/>
    <w:rsid w:val="00667BBA"/>
    <w:rsid w:val="006809D4"/>
    <w:rsid w:val="006833D6"/>
    <w:rsid w:val="00684BFD"/>
    <w:rsid w:val="00687C5C"/>
    <w:rsid w:val="00690282"/>
    <w:rsid w:val="006902DB"/>
    <w:rsid w:val="00697B1F"/>
    <w:rsid w:val="006A253E"/>
    <w:rsid w:val="006A6F6A"/>
    <w:rsid w:val="006B01A5"/>
    <w:rsid w:val="006B57BC"/>
    <w:rsid w:val="006B624F"/>
    <w:rsid w:val="006C08F3"/>
    <w:rsid w:val="006D221E"/>
    <w:rsid w:val="006D6A05"/>
    <w:rsid w:val="006E1AA3"/>
    <w:rsid w:val="006F25FA"/>
    <w:rsid w:val="006F4619"/>
    <w:rsid w:val="00704E7F"/>
    <w:rsid w:val="00710290"/>
    <w:rsid w:val="007132F2"/>
    <w:rsid w:val="007155C2"/>
    <w:rsid w:val="007212F5"/>
    <w:rsid w:val="00722A5F"/>
    <w:rsid w:val="00735C62"/>
    <w:rsid w:val="00745263"/>
    <w:rsid w:val="00747D54"/>
    <w:rsid w:val="00754EC6"/>
    <w:rsid w:val="00756EB9"/>
    <w:rsid w:val="00762D4A"/>
    <w:rsid w:val="00764E42"/>
    <w:rsid w:val="00765ADC"/>
    <w:rsid w:val="00776A8A"/>
    <w:rsid w:val="0077773C"/>
    <w:rsid w:val="00781948"/>
    <w:rsid w:val="007831E6"/>
    <w:rsid w:val="007863CB"/>
    <w:rsid w:val="00791F91"/>
    <w:rsid w:val="00795548"/>
    <w:rsid w:val="007963D8"/>
    <w:rsid w:val="007A3970"/>
    <w:rsid w:val="007A443F"/>
    <w:rsid w:val="007B2575"/>
    <w:rsid w:val="007B53C2"/>
    <w:rsid w:val="007B7E25"/>
    <w:rsid w:val="007C3E56"/>
    <w:rsid w:val="007C3F10"/>
    <w:rsid w:val="007C4E4E"/>
    <w:rsid w:val="007C674F"/>
    <w:rsid w:val="007D4CC9"/>
    <w:rsid w:val="007D5105"/>
    <w:rsid w:val="007D5C54"/>
    <w:rsid w:val="007D685B"/>
    <w:rsid w:val="007E0581"/>
    <w:rsid w:val="007E61C7"/>
    <w:rsid w:val="007F038F"/>
    <w:rsid w:val="007F081A"/>
    <w:rsid w:val="007F2324"/>
    <w:rsid w:val="007F23B2"/>
    <w:rsid w:val="00801019"/>
    <w:rsid w:val="00811865"/>
    <w:rsid w:val="00811898"/>
    <w:rsid w:val="00817747"/>
    <w:rsid w:val="00820021"/>
    <w:rsid w:val="008204D5"/>
    <w:rsid w:val="0082197C"/>
    <w:rsid w:val="008247D6"/>
    <w:rsid w:val="00825BC3"/>
    <w:rsid w:val="00827D56"/>
    <w:rsid w:val="00831330"/>
    <w:rsid w:val="0083246F"/>
    <w:rsid w:val="008350AB"/>
    <w:rsid w:val="00837EAC"/>
    <w:rsid w:val="00841142"/>
    <w:rsid w:val="00842AEE"/>
    <w:rsid w:val="00846BEF"/>
    <w:rsid w:val="0085317B"/>
    <w:rsid w:val="008619E6"/>
    <w:rsid w:val="00864E68"/>
    <w:rsid w:val="008655B4"/>
    <w:rsid w:val="00873953"/>
    <w:rsid w:val="00874CCF"/>
    <w:rsid w:val="00875524"/>
    <w:rsid w:val="008768F1"/>
    <w:rsid w:val="00882C47"/>
    <w:rsid w:val="0089094C"/>
    <w:rsid w:val="00894DE3"/>
    <w:rsid w:val="008950B7"/>
    <w:rsid w:val="008A1946"/>
    <w:rsid w:val="008A71D4"/>
    <w:rsid w:val="008B5C52"/>
    <w:rsid w:val="008B7783"/>
    <w:rsid w:val="008C4E92"/>
    <w:rsid w:val="008C5C53"/>
    <w:rsid w:val="008D65E0"/>
    <w:rsid w:val="008E749D"/>
    <w:rsid w:val="008F3361"/>
    <w:rsid w:val="008F4A76"/>
    <w:rsid w:val="008F6123"/>
    <w:rsid w:val="008F753F"/>
    <w:rsid w:val="00900DC7"/>
    <w:rsid w:val="00906B60"/>
    <w:rsid w:val="00907389"/>
    <w:rsid w:val="00907959"/>
    <w:rsid w:val="00913E70"/>
    <w:rsid w:val="00922214"/>
    <w:rsid w:val="00923BC1"/>
    <w:rsid w:val="00923C56"/>
    <w:rsid w:val="00926324"/>
    <w:rsid w:val="00936BE2"/>
    <w:rsid w:val="0093776A"/>
    <w:rsid w:val="009401DC"/>
    <w:rsid w:val="009422D6"/>
    <w:rsid w:val="009460E0"/>
    <w:rsid w:val="00952882"/>
    <w:rsid w:val="009540E1"/>
    <w:rsid w:val="0096420B"/>
    <w:rsid w:val="00966812"/>
    <w:rsid w:val="009676A4"/>
    <w:rsid w:val="00977E16"/>
    <w:rsid w:val="00992206"/>
    <w:rsid w:val="00995142"/>
    <w:rsid w:val="009A1B6F"/>
    <w:rsid w:val="009A4AB7"/>
    <w:rsid w:val="009A6176"/>
    <w:rsid w:val="009B19E7"/>
    <w:rsid w:val="009B5926"/>
    <w:rsid w:val="009E3C4F"/>
    <w:rsid w:val="009F3F19"/>
    <w:rsid w:val="00A001B3"/>
    <w:rsid w:val="00A049C6"/>
    <w:rsid w:val="00A05613"/>
    <w:rsid w:val="00A076F5"/>
    <w:rsid w:val="00A131C3"/>
    <w:rsid w:val="00A14721"/>
    <w:rsid w:val="00A150F7"/>
    <w:rsid w:val="00A17077"/>
    <w:rsid w:val="00A25770"/>
    <w:rsid w:val="00A30F8D"/>
    <w:rsid w:val="00A32995"/>
    <w:rsid w:val="00A37171"/>
    <w:rsid w:val="00A371B7"/>
    <w:rsid w:val="00A4360F"/>
    <w:rsid w:val="00A44886"/>
    <w:rsid w:val="00A4782C"/>
    <w:rsid w:val="00A50758"/>
    <w:rsid w:val="00A54EC2"/>
    <w:rsid w:val="00A71C19"/>
    <w:rsid w:val="00A7240D"/>
    <w:rsid w:val="00A738CD"/>
    <w:rsid w:val="00A73D65"/>
    <w:rsid w:val="00A73F6D"/>
    <w:rsid w:val="00A77A31"/>
    <w:rsid w:val="00A82EAE"/>
    <w:rsid w:val="00A9293F"/>
    <w:rsid w:val="00A94030"/>
    <w:rsid w:val="00A943D7"/>
    <w:rsid w:val="00A94D86"/>
    <w:rsid w:val="00AA119C"/>
    <w:rsid w:val="00AB0380"/>
    <w:rsid w:val="00AB08DB"/>
    <w:rsid w:val="00AB0902"/>
    <w:rsid w:val="00AB3F39"/>
    <w:rsid w:val="00AC1E05"/>
    <w:rsid w:val="00AC6D3F"/>
    <w:rsid w:val="00AD3E41"/>
    <w:rsid w:val="00AE07A0"/>
    <w:rsid w:val="00AE4BA6"/>
    <w:rsid w:val="00AE635D"/>
    <w:rsid w:val="00AF3D86"/>
    <w:rsid w:val="00B019AA"/>
    <w:rsid w:val="00B12126"/>
    <w:rsid w:val="00B217D3"/>
    <w:rsid w:val="00B21875"/>
    <w:rsid w:val="00B236BA"/>
    <w:rsid w:val="00B30781"/>
    <w:rsid w:val="00B428B4"/>
    <w:rsid w:val="00B4291C"/>
    <w:rsid w:val="00B4499E"/>
    <w:rsid w:val="00B452DA"/>
    <w:rsid w:val="00B4648D"/>
    <w:rsid w:val="00B46A87"/>
    <w:rsid w:val="00B56135"/>
    <w:rsid w:val="00B6325C"/>
    <w:rsid w:val="00B66816"/>
    <w:rsid w:val="00B76AB2"/>
    <w:rsid w:val="00B83F64"/>
    <w:rsid w:val="00B87B91"/>
    <w:rsid w:val="00B87EE8"/>
    <w:rsid w:val="00B93294"/>
    <w:rsid w:val="00B95CFF"/>
    <w:rsid w:val="00BA603D"/>
    <w:rsid w:val="00BA6386"/>
    <w:rsid w:val="00BA68F2"/>
    <w:rsid w:val="00BC05D3"/>
    <w:rsid w:val="00BC5305"/>
    <w:rsid w:val="00BD680D"/>
    <w:rsid w:val="00BF09E8"/>
    <w:rsid w:val="00BF3163"/>
    <w:rsid w:val="00C01606"/>
    <w:rsid w:val="00C04287"/>
    <w:rsid w:val="00C073CF"/>
    <w:rsid w:val="00C254E2"/>
    <w:rsid w:val="00C3648E"/>
    <w:rsid w:val="00C43DF0"/>
    <w:rsid w:val="00C54939"/>
    <w:rsid w:val="00C568E1"/>
    <w:rsid w:val="00C63C7F"/>
    <w:rsid w:val="00C6715B"/>
    <w:rsid w:val="00C707F6"/>
    <w:rsid w:val="00C8094B"/>
    <w:rsid w:val="00C91A7E"/>
    <w:rsid w:val="00C926DD"/>
    <w:rsid w:val="00C94F7F"/>
    <w:rsid w:val="00C95197"/>
    <w:rsid w:val="00C97781"/>
    <w:rsid w:val="00CA5D5E"/>
    <w:rsid w:val="00CB0E9D"/>
    <w:rsid w:val="00CB472E"/>
    <w:rsid w:val="00CC418D"/>
    <w:rsid w:val="00CC69D2"/>
    <w:rsid w:val="00CC7321"/>
    <w:rsid w:val="00CD1A7F"/>
    <w:rsid w:val="00CD23C7"/>
    <w:rsid w:val="00CE3CED"/>
    <w:rsid w:val="00CE4176"/>
    <w:rsid w:val="00CE5CD4"/>
    <w:rsid w:val="00CF2176"/>
    <w:rsid w:val="00CF5653"/>
    <w:rsid w:val="00CF7708"/>
    <w:rsid w:val="00D03800"/>
    <w:rsid w:val="00D060F6"/>
    <w:rsid w:val="00D07499"/>
    <w:rsid w:val="00D12B02"/>
    <w:rsid w:val="00D16CA2"/>
    <w:rsid w:val="00D16CB5"/>
    <w:rsid w:val="00D16D87"/>
    <w:rsid w:val="00D17B0E"/>
    <w:rsid w:val="00D201CB"/>
    <w:rsid w:val="00D41110"/>
    <w:rsid w:val="00D45A53"/>
    <w:rsid w:val="00D47E20"/>
    <w:rsid w:val="00D54B5C"/>
    <w:rsid w:val="00D54DBE"/>
    <w:rsid w:val="00D64C8F"/>
    <w:rsid w:val="00D726C2"/>
    <w:rsid w:val="00D77207"/>
    <w:rsid w:val="00D82D8E"/>
    <w:rsid w:val="00D84C44"/>
    <w:rsid w:val="00D86F80"/>
    <w:rsid w:val="00D878BA"/>
    <w:rsid w:val="00D91133"/>
    <w:rsid w:val="00D91A26"/>
    <w:rsid w:val="00DA088D"/>
    <w:rsid w:val="00DB0DCD"/>
    <w:rsid w:val="00DB1730"/>
    <w:rsid w:val="00DB5E1D"/>
    <w:rsid w:val="00DC0B02"/>
    <w:rsid w:val="00DC26A4"/>
    <w:rsid w:val="00DC4F74"/>
    <w:rsid w:val="00DC673D"/>
    <w:rsid w:val="00DE246E"/>
    <w:rsid w:val="00DF0903"/>
    <w:rsid w:val="00DF5439"/>
    <w:rsid w:val="00DF5695"/>
    <w:rsid w:val="00DF6570"/>
    <w:rsid w:val="00E03422"/>
    <w:rsid w:val="00E06315"/>
    <w:rsid w:val="00E07DF5"/>
    <w:rsid w:val="00E15FB9"/>
    <w:rsid w:val="00E223AB"/>
    <w:rsid w:val="00E232B9"/>
    <w:rsid w:val="00E2645E"/>
    <w:rsid w:val="00E416BE"/>
    <w:rsid w:val="00E4195D"/>
    <w:rsid w:val="00E44DAB"/>
    <w:rsid w:val="00E45442"/>
    <w:rsid w:val="00E46937"/>
    <w:rsid w:val="00E472CC"/>
    <w:rsid w:val="00E5752D"/>
    <w:rsid w:val="00E62B3F"/>
    <w:rsid w:val="00E63316"/>
    <w:rsid w:val="00E6464F"/>
    <w:rsid w:val="00E73048"/>
    <w:rsid w:val="00E82648"/>
    <w:rsid w:val="00E86B96"/>
    <w:rsid w:val="00E86D32"/>
    <w:rsid w:val="00E90CCB"/>
    <w:rsid w:val="00E93F81"/>
    <w:rsid w:val="00E96590"/>
    <w:rsid w:val="00EA085C"/>
    <w:rsid w:val="00EA5CDD"/>
    <w:rsid w:val="00EB5F72"/>
    <w:rsid w:val="00EB7B2E"/>
    <w:rsid w:val="00EC42D4"/>
    <w:rsid w:val="00ED00EE"/>
    <w:rsid w:val="00ED1199"/>
    <w:rsid w:val="00ED1E84"/>
    <w:rsid w:val="00ED39DD"/>
    <w:rsid w:val="00ED48BE"/>
    <w:rsid w:val="00EE2B47"/>
    <w:rsid w:val="00EE7B3A"/>
    <w:rsid w:val="00EF1B6D"/>
    <w:rsid w:val="00EF3380"/>
    <w:rsid w:val="00EF3C90"/>
    <w:rsid w:val="00EF50B5"/>
    <w:rsid w:val="00EF69EB"/>
    <w:rsid w:val="00F0185D"/>
    <w:rsid w:val="00F018EB"/>
    <w:rsid w:val="00F04AA2"/>
    <w:rsid w:val="00F107F4"/>
    <w:rsid w:val="00F175BA"/>
    <w:rsid w:val="00F23D3D"/>
    <w:rsid w:val="00F31D86"/>
    <w:rsid w:val="00F37440"/>
    <w:rsid w:val="00F37AD1"/>
    <w:rsid w:val="00F4104E"/>
    <w:rsid w:val="00F43D8B"/>
    <w:rsid w:val="00F60FE2"/>
    <w:rsid w:val="00F6103D"/>
    <w:rsid w:val="00F6765D"/>
    <w:rsid w:val="00F75CFB"/>
    <w:rsid w:val="00F76FEA"/>
    <w:rsid w:val="00F772C9"/>
    <w:rsid w:val="00F8054B"/>
    <w:rsid w:val="00F809DE"/>
    <w:rsid w:val="00F80E16"/>
    <w:rsid w:val="00F81BD0"/>
    <w:rsid w:val="00F86E72"/>
    <w:rsid w:val="00F8701F"/>
    <w:rsid w:val="00F91AC3"/>
    <w:rsid w:val="00F94724"/>
    <w:rsid w:val="00F964F7"/>
    <w:rsid w:val="00FA1A9C"/>
    <w:rsid w:val="00FA4023"/>
    <w:rsid w:val="00FA7FA9"/>
    <w:rsid w:val="00FB044A"/>
    <w:rsid w:val="00FB4584"/>
    <w:rsid w:val="00FD1A42"/>
    <w:rsid w:val="00FD35E2"/>
    <w:rsid w:val="00FE5EBD"/>
    <w:rsid w:val="00FF0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19AA"/>
    <w:rPr>
      <w:sz w:val="24"/>
      <w:szCs w:val="24"/>
    </w:rPr>
  </w:style>
  <w:style w:type="paragraph" w:styleId="Titolo3">
    <w:name w:val="heading 3"/>
    <w:basedOn w:val="Normale"/>
    <w:link w:val="Titolo3Carattere"/>
    <w:uiPriority w:val="9"/>
    <w:qFormat/>
    <w:rsid w:val="000555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82EA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82EA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53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rsid w:val="00542F35"/>
    <w:pPr>
      <w:widowControl w:val="0"/>
      <w:tabs>
        <w:tab w:val="left" w:pos="6096"/>
      </w:tabs>
      <w:jc w:val="both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6809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809D4"/>
    <w:rPr>
      <w:sz w:val="24"/>
      <w:szCs w:val="24"/>
    </w:rPr>
  </w:style>
  <w:style w:type="paragraph" w:styleId="Testofumetto">
    <w:name w:val="Balloon Text"/>
    <w:basedOn w:val="Normale"/>
    <w:semiHidden/>
    <w:rsid w:val="000E02B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69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4E4E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6A253E"/>
    <w:rPr>
      <w:rFonts w:eastAsiaTheme="minorHAnsi"/>
    </w:rPr>
  </w:style>
  <w:style w:type="character" w:styleId="Rimandocommento">
    <w:name w:val="annotation reference"/>
    <w:basedOn w:val="Carpredefinitoparagrafo"/>
    <w:rsid w:val="005C103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C10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C1034"/>
  </w:style>
  <w:style w:type="paragraph" w:styleId="Soggettocommento">
    <w:name w:val="annotation subject"/>
    <w:basedOn w:val="Testocommento"/>
    <w:next w:val="Testocommento"/>
    <w:link w:val="SoggettocommentoCarattere"/>
    <w:rsid w:val="005C1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5C1034"/>
    <w:rPr>
      <w:b/>
      <w:bCs/>
    </w:rPr>
  </w:style>
  <w:style w:type="paragraph" w:styleId="PreformattatoHTML">
    <w:name w:val="HTML Preformatted"/>
    <w:basedOn w:val="Normale"/>
    <w:link w:val="PreformattatoHTMLCarattere"/>
    <w:rsid w:val="00C97781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C97781"/>
    <w:rPr>
      <w:rFonts w:ascii="Consolas" w:hAnsi="Consolas"/>
    </w:rPr>
  </w:style>
  <w:style w:type="paragraph" w:styleId="Revisione">
    <w:name w:val="Revision"/>
    <w:hidden/>
    <w:uiPriority w:val="99"/>
    <w:semiHidden/>
    <w:rsid w:val="00C97781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2949E3"/>
    <w:pPr>
      <w:spacing w:after="200"/>
    </w:pPr>
    <w:rPr>
      <w:rFonts w:ascii="Cambria" w:eastAsia="Cambria" w:hAnsi="Cambria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949E3"/>
    <w:rPr>
      <w:rFonts w:ascii="Cambria" w:eastAsia="Cambria" w:hAnsi="Cambria"/>
      <w:lang w:eastAsia="en-US"/>
    </w:rPr>
  </w:style>
  <w:style w:type="character" w:styleId="Rimandonotaapidipagina">
    <w:name w:val="footnote reference"/>
    <w:rsid w:val="002949E3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5552F"/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19AA"/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82EA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82EA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53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rsid w:val="00542F35"/>
    <w:pPr>
      <w:widowControl w:val="0"/>
      <w:tabs>
        <w:tab w:val="left" w:pos="6096"/>
      </w:tabs>
      <w:jc w:val="both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6809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809D4"/>
    <w:rPr>
      <w:sz w:val="24"/>
      <w:szCs w:val="24"/>
    </w:rPr>
  </w:style>
  <w:style w:type="paragraph" w:styleId="Testofumetto">
    <w:name w:val="Balloon Text"/>
    <w:basedOn w:val="Normale"/>
    <w:semiHidden/>
    <w:rsid w:val="000E02B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69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4E4E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6A253E"/>
    <w:rPr>
      <w:rFonts w:eastAsiaTheme="minorHAnsi"/>
    </w:rPr>
  </w:style>
  <w:style w:type="character" w:styleId="Rimandocommento">
    <w:name w:val="annotation reference"/>
    <w:basedOn w:val="Carpredefinitoparagrafo"/>
    <w:rsid w:val="005C103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C10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C1034"/>
  </w:style>
  <w:style w:type="paragraph" w:styleId="Soggettocommento">
    <w:name w:val="annotation subject"/>
    <w:basedOn w:val="Testocommento"/>
    <w:next w:val="Testocommento"/>
    <w:link w:val="SoggettocommentoCarattere"/>
    <w:rsid w:val="005C1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5C1034"/>
    <w:rPr>
      <w:b/>
      <w:bCs/>
    </w:rPr>
  </w:style>
  <w:style w:type="paragraph" w:styleId="PreformattatoHTML">
    <w:name w:val="HTML Preformatted"/>
    <w:basedOn w:val="Normale"/>
    <w:link w:val="PreformattatoHTMLCarattere"/>
    <w:rsid w:val="00C97781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C97781"/>
    <w:rPr>
      <w:rFonts w:ascii="Consolas" w:hAnsi="Consolas"/>
    </w:rPr>
  </w:style>
  <w:style w:type="paragraph" w:styleId="Revisione">
    <w:name w:val="Revision"/>
    <w:hidden/>
    <w:uiPriority w:val="99"/>
    <w:semiHidden/>
    <w:rsid w:val="00C97781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2949E3"/>
    <w:pPr>
      <w:spacing w:after="200"/>
    </w:pPr>
    <w:rPr>
      <w:rFonts w:ascii="Cambria" w:eastAsia="Cambria" w:hAnsi="Cambria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949E3"/>
    <w:rPr>
      <w:rFonts w:ascii="Cambria" w:eastAsia="Cambria" w:hAnsi="Cambria"/>
      <w:lang w:eastAsia="en-US"/>
    </w:rPr>
  </w:style>
  <w:style w:type="character" w:styleId="Rimandonotaapidipagina">
    <w:name w:val="footnote reference"/>
    <w:rsid w:val="002949E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9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3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34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1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9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4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6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57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2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6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6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82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3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8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4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8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6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3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6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66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3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9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A85A9-D511-463E-864E-BBFB3C6E4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1183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9127</CharactersWithSpaces>
  <SharedDoc>false</SharedDoc>
  <HLinks>
    <vt:vector size="6" baseType="variant">
      <vt:variant>
        <vt:i4>852087</vt:i4>
      </vt:variant>
      <vt:variant>
        <vt:i4>0</vt:i4>
      </vt:variant>
      <vt:variant>
        <vt:i4>0</vt:i4>
      </vt:variant>
      <vt:variant>
        <vt:i4>5</vt:i4>
      </vt:variant>
      <vt:variant>
        <vt:lpwstr>mailto:xxxxxxxxxxx@dsc.fvg.it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claudio.giuricin</dc:creator>
  <cp:lastModifiedBy>AOUUD</cp:lastModifiedBy>
  <cp:revision>6</cp:revision>
  <cp:lastPrinted>2015-05-15T13:18:00Z</cp:lastPrinted>
  <dcterms:created xsi:type="dcterms:W3CDTF">2016-08-30T14:04:00Z</dcterms:created>
  <dcterms:modified xsi:type="dcterms:W3CDTF">2016-08-30T14:10:00Z</dcterms:modified>
</cp:coreProperties>
</file>